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6184E" w14:textId="3001097B" w:rsidR="00040B12" w:rsidRPr="00024A1F" w:rsidRDefault="00393B6B" w:rsidP="004C02B7">
      <w:pPr>
        <w:spacing w:after="0"/>
        <w:jc w:val="center"/>
        <w:rPr>
          <w:rFonts w:cs="Calibri"/>
          <w:color w:val="000000" w:themeColor="text1"/>
          <w:sz w:val="44"/>
          <w:szCs w:val="44"/>
          <w:rtl/>
          <w:lang w:bidi="fa-IR"/>
        </w:rPr>
      </w:pPr>
      <w:r w:rsidRPr="00024A1F">
        <w:rPr>
          <w:rFonts w:cs="B Titr" w:hint="cs"/>
          <w:color w:val="000000" w:themeColor="text1"/>
          <w:sz w:val="44"/>
          <w:szCs w:val="44"/>
          <w:rtl/>
          <w:lang w:bidi="fa-IR"/>
        </w:rPr>
        <w:t>فراخوان شرکت در</w:t>
      </w:r>
      <w:r w:rsidR="00040B12" w:rsidRPr="00024A1F">
        <w:rPr>
          <w:rFonts w:cs="B Titr" w:hint="cs"/>
          <w:color w:val="000000" w:themeColor="text1"/>
          <w:sz w:val="44"/>
          <w:szCs w:val="44"/>
          <w:rtl/>
          <w:lang w:bidi="fa-IR"/>
        </w:rPr>
        <w:t xml:space="preserve"> </w:t>
      </w:r>
      <w:r w:rsidR="004C02B7" w:rsidRPr="00024A1F">
        <w:rPr>
          <w:rFonts w:cs="B Titr" w:hint="cs"/>
          <w:color w:val="000000" w:themeColor="text1"/>
          <w:sz w:val="44"/>
          <w:szCs w:val="44"/>
          <w:rtl/>
          <w:lang w:bidi="fa-IR"/>
        </w:rPr>
        <w:t>نمایشگا</w:t>
      </w:r>
      <w:r w:rsidR="00024A1F" w:rsidRPr="00024A1F">
        <w:rPr>
          <w:rFonts w:cs="B Titr" w:hint="cs"/>
          <w:color w:val="000000" w:themeColor="text1"/>
          <w:sz w:val="44"/>
          <w:szCs w:val="44"/>
          <w:rtl/>
          <w:lang w:bidi="fa-IR"/>
        </w:rPr>
        <w:t>ههای کنفرانس</w:t>
      </w:r>
    </w:p>
    <w:p w14:paraId="7F55CFEA" w14:textId="6EE97664" w:rsidR="00040B12" w:rsidRDefault="00024A1F" w:rsidP="00B53E9C">
      <w:pPr>
        <w:bidi/>
        <w:jc w:val="both"/>
        <w:rPr>
          <w:rFonts w:cs="B Homa"/>
          <w:rtl/>
          <w:lang w:bidi="fa-IR"/>
        </w:rPr>
      </w:pPr>
      <w:r>
        <w:rPr>
          <w:rFonts w:cs="B Homa" w:hint="cs"/>
          <w:rtl/>
          <w:lang w:bidi="fa-IR"/>
        </w:rPr>
        <w:t>به اطلاع می رساند که</w:t>
      </w:r>
      <w:r w:rsidR="00EA185A" w:rsidRPr="00B53E9C">
        <w:rPr>
          <w:rFonts w:cs="B Homa" w:hint="cs"/>
          <w:rtl/>
          <w:lang w:bidi="fa-IR"/>
        </w:rPr>
        <w:t xml:space="preserve"> نمایشگاه جانبی </w:t>
      </w:r>
      <w:r w:rsidR="006D0FFA">
        <w:rPr>
          <w:rFonts w:cs="B Homa" w:hint="cs"/>
          <w:rtl/>
          <w:lang w:bidi="fa-IR"/>
        </w:rPr>
        <w:t xml:space="preserve">دهمین کنفرانس بین المللی پردازش سیگنال و سیستمهای هوشمند به صورت همزمان با کنفرانس برگزار خواهد شد. </w:t>
      </w:r>
      <w:r w:rsidR="00EA185A" w:rsidRPr="00B53E9C">
        <w:rPr>
          <w:rFonts w:cs="B Homa" w:hint="cs"/>
          <w:rtl/>
          <w:lang w:bidi="fa-IR"/>
        </w:rPr>
        <w:t>هدف از این نمایشگاه ارائه آخرین دستاوردها در حوزه های موضوعی کنفرانس، آشنایی با توانمندیهای شرکت ها</w:t>
      </w:r>
      <w:r w:rsidR="006D0FFA">
        <w:rPr>
          <w:rFonts w:cs="B Homa" w:hint="cs"/>
          <w:rtl/>
          <w:lang w:bidi="fa-IR"/>
        </w:rPr>
        <w:t>، و</w:t>
      </w:r>
      <w:r w:rsidR="00EA185A" w:rsidRPr="00B53E9C">
        <w:rPr>
          <w:rFonts w:cs="B Homa" w:hint="cs"/>
          <w:rtl/>
          <w:lang w:bidi="fa-IR"/>
        </w:rPr>
        <w:t xml:space="preserve"> ایجاد تعامل بیشتر بین همکاران صنعتی است.</w:t>
      </w:r>
    </w:p>
    <w:p w14:paraId="08FBEE9F" w14:textId="5DAE3A1C" w:rsidR="00B53E9C" w:rsidRPr="004C02B7" w:rsidRDefault="00B53E9C" w:rsidP="004C02B7">
      <w:pPr>
        <w:bidi/>
        <w:rPr>
          <w:rFonts w:cs="B Titr"/>
          <w:color w:val="C00000"/>
          <w:sz w:val="28"/>
          <w:szCs w:val="28"/>
          <w:rtl/>
          <w:lang w:bidi="fa-IR"/>
        </w:rPr>
      </w:pPr>
      <w:r w:rsidRPr="004C02B7">
        <w:rPr>
          <w:rFonts w:cs="B Titr" w:hint="cs"/>
          <w:color w:val="C00000"/>
          <w:sz w:val="28"/>
          <w:szCs w:val="28"/>
          <w:rtl/>
          <w:lang w:bidi="fa-IR"/>
        </w:rPr>
        <w:t>مکان برگزاری نمایشگاه</w:t>
      </w:r>
    </w:p>
    <w:p w14:paraId="47012C36" w14:textId="51A529A9" w:rsidR="00B53E9C" w:rsidRDefault="0035610B" w:rsidP="00266878">
      <w:pPr>
        <w:bidi/>
        <w:jc w:val="both"/>
        <w:rPr>
          <w:rFonts w:cs="B Homa"/>
          <w:rtl/>
          <w:lang w:bidi="fa-IR"/>
        </w:rPr>
      </w:pPr>
      <w:r>
        <w:rPr>
          <w:rFonts w:cs="B Homa" w:hint="cs"/>
          <w:rtl/>
          <w:lang w:bidi="fa-IR"/>
        </w:rPr>
        <w:t>نمایشگاه جانبی در همان محل برگزاری نشستهای اصلی کنفرانس و جلسات ارائه مقالات واقع در ساختمان خوارزمی در پردیس مهندسی و فناوری های نوین دانشگاه صنعتی شاهرود</w:t>
      </w:r>
      <w:r w:rsidR="00393B6B">
        <w:rPr>
          <w:rFonts w:cs="B Homa" w:hint="cs"/>
          <w:rtl/>
          <w:lang w:bidi="fa-IR"/>
        </w:rPr>
        <w:t xml:space="preserve"> (ورودی شهر شاهرود از سمت تهران)</w:t>
      </w:r>
      <w:r>
        <w:rPr>
          <w:rFonts w:cs="B Homa" w:hint="cs"/>
          <w:rtl/>
          <w:lang w:bidi="fa-IR"/>
        </w:rPr>
        <w:t xml:space="preserve"> برگزار خواهد شد. مکان دقیق برگزاری نمایشگاه در </w:t>
      </w:r>
      <w:r w:rsidR="00393B6B">
        <w:rPr>
          <w:rFonts w:cs="B Homa" w:hint="cs"/>
          <w:rtl/>
          <w:lang w:bidi="fa-IR"/>
        </w:rPr>
        <w:t>تصویر</w:t>
      </w:r>
      <w:r>
        <w:rPr>
          <w:rFonts w:cs="B Homa" w:hint="cs"/>
          <w:rtl/>
          <w:lang w:bidi="fa-IR"/>
        </w:rPr>
        <w:t xml:space="preserve"> زیر مشخص شده است.</w:t>
      </w:r>
    </w:p>
    <w:p w14:paraId="358E549C" w14:textId="018FE472" w:rsidR="0035610B" w:rsidRDefault="004C02B7" w:rsidP="004C02B7">
      <w:pPr>
        <w:bidi/>
        <w:jc w:val="center"/>
        <w:rPr>
          <w:rFonts w:cs="B Homa"/>
          <w:rtl/>
          <w:lang w:bidi="fa-IR"/>
        </w:rPr>
      </w:pPr>
      <w:r>
        <w:rPr>
          <w:rFonts w:cs="B Homa"/>
          <w:noProof/>
          <w:lang w:bidi="fa-IR"/>
        </w:rPr>
        <w:drawing>
          <wp:inline distT="0" distB="0" distL="0" distR="0" wp14:anchorId="7FCF1EF2" wp14:editId="7A0167BF">
            <wp:extent cx="5472752" cy="3233659"/>
            <wp:effectExtent l="0" t="0" r="0" b="5080"/>
            <wp:docPr id="53624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12" cy="324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6DD6" w14:textId="3DD5CEA7" w:rsidR="0035610B" w:rsidRPr="004C02B7" w:rsidRDefault="0035610B" w:rsidP="004C02B7">
      <w:pPr>
        <w:bidi/>
        <w:rPr>
          <w:rFonts w:cs="B Titr"/>
          <w:color w:val="C00000"/>
          <w:sz w:val="28"/>
          <w:szCs w:val="28"/>
          <w:rtl/>
          <w:lang w:bidi="fa-IR"/>
        </w:rPr>
      </w:pPr>
      <w:r w:rsidRPr="004C02B7">
        <w:rPr>
          <w:rFonts w:cs="B Titr" w:hint="cs"/>
          <w:color w:val="C00000"/>
          <w:sz w:val="28"/>
          <w:szCs w:val="28"/>
          <w:rtl/>
          <w:lang w:bidi="fa-IR"/>
        </w:rPr>
        <w:t>مشخصات غرفه ها</w:t>
      </w:r>
    </w:p>
    <w:p w14:paraId="306A9BA4" w14:textId="195E23CB" w:rsidR="0035610B" w:rsidRDefault="0035610B" w:rsidP="00266878">
      <w:pPr>
        <w:bidi/>
        <w:jc w:val="both"/>
        <w:rPr>
          <w:rFonts w:cs="B Homa"/>
          <w:rtl/>
          <w:lang w:bidi="fa-IR"/>
        </w:rPr>
      </w:pPr>
      <w:r>
        <w:rPr>
          <w:rFonts w:cs="B Homa" w:hint="cs"/>
          <w:rtl/>
          <w:lang w:bidi="fa-IR"/>
        </w:rPr>
        <w:t xml:space="preserve">نمایشگاه حاضر در دو سالن مشابه </w:t>
      </w:r>
      <w:r>
        <w:rPr>
          <w:rFonts w:cs="B Homa"/>
          <w:lang w:bidi="fa-IR"/>
        </w:rPr>
        <w:t>A</w:t>
      </w:r>
      <w:r>
        <w:rPr>
          <w:rFonts w:cs="B Homa" w:hint="cs"/>
          <w:rtl/>
          <w:lang w:bidi="fa-IR"/>
        </w:rPr>
        <w:t xml:space="preserve"> و </w:t>
      </w:r>
      <w:r>
        <w:rPr>
          <w:rFonts w:cs="B Homa"/>
          <w:lang w:bidi="fa-IR"/>
        </w:rPr>
        <w:t>B</w:t>
      </w:r>
      <w:r>
        <w:rPr>
          <w:rFonts w:cs="B Homa" w:hint="cs"/>
          <w:rtl/>
          <w:lang w:bidi="fa-IR"/>
        </w:rPr>
        <w:t xml:space="preserve"> برگزار خواهد شد. هر سال</w:t>
      </w:r>
      <w:r w:rsidR="0009416F">
        <w:rPr>
          <w:rFonts w:cs="B Homa" w:hint="cs"/>
          <w:rtl/>
          <w:lang w:bidi="fa-IR"/>
        </w:rPr>
        <w:t>ن</w:t>
      </w:r>
      <w:r>
        <w:rPr>
          <w:rFonts w:cs="B Homa" w:hint="cs"/>
          <w:rtl/>
          <w:lang w:bidi="fa-IR"/>
        </w:rPr>
        <w:t xml:space="preserve"> شامل 12 غرفه است که حداقل متراژ غرفه ها </w:t>
      </w:r>
      <w:r w:rsidR="00266878">
        <w:rPr>
          <w:rFonts w:cs="B Homa"/>
          <w:lang w:bidi="fa-IR"/>
        </w:rPr>
        <w:t>2.5</w:t>
      </w:r>
      <w:r>
        <w:rPr>
          <w:rFonts w:cs="B Homa" w:hint="cs"/>
          <w:rtl/>
          <w:lang w:bidi="fa-IR"/>
        </w:rPr>
        <w:t xml:space="preserve"> مترمربع و حداکثر آن </w:t>
      </w:r>
      <w:r w:rsidR="002400A2">
        <w:rPr>
          <w:rFonts w:cs="B Homa" w:hint="cs"/>
          <w:rtl/>
          <w:lang w:bidi="fa-IR"/>
        </w:rPr>
        <w:t>12</w:t>
      </w:r>
      <w:r w:rsidR="00434E84">
        <w:rPr>
          <w:rFonts w:cs="B Homa" w:hint="cs"/>
          <w:rtl/>
          <w:lang w:bidi="fa-IR"/>
        </w:rPr>
        <w:t xml:space="preserve"> مترمربع است. در صورت نیاز به متراژ بیشتر امکان رزرو دو غرفه مجاور وجود دارد. جزئیات ابعاد و موقعیت غرفه ها در شکل زیر مشخص شده است.</w:t>
      </w:r>
      <w:r w:rsidR="00AA6795">
        <w:rPr>
          <w:rFonts w:cs="B Homa" w:hint="cs"/>
          <w:rtl/>
          <w:lang w:bidi="fa-IR"/>
        </w:rPr>
        <w:t xml:space="preserve"> امکان تغییر پارتیشن بندی به درخواست متقاضیان وجود دارد. تغییرات جزئی در متراژ غرفه ها نیز با توجه به محدودیت ابعاد اسپیس فریم، اجتناب ناپذیر است.</w:t>
      </w:r>
    </w:p>
    <w:p w14:paraId="24F5AE47" w14:textId="35B6E4D9" w:rsidR="00434E84" w:rsidRDefault="00E67701" w:rsidP="00434E84">
      <w:pPr>
        <w:bidi/>
        <w:jc w:val="center"/>
        <w:rPr>
          <w:rFonts w:cs="B Homa"/>
          <w:rtl/>
          <w:lang w:bidi="fa-IR"/>
        </w:rPr>
      </w:pPr>
      <w:r>
        <w:rPr>
          <w:rFonts w:cs="B Homa"/>
          <w:noProof/>
          <w:lang w:bidi="fa-IR"/>
        </w:rPr>
        <w:lastRenderedPageBreak/>
        <w:drawing>
          <wp:inline distT="0" distB="0" distL="0" distR="0" wp14:anchorId="77ACEB60" wp14:editId="5234BB1F">
            <wp:extent cx="4145280" cy="3642360"/>
            <wp:effectExtent l="0" t="0" r="7620" b="0"/>
            <wp:docPr id="1108122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67" b="19933"/>
                    <a:stretch/>
                  </pic:blipFill>
                  <pic:spPr bwMode="auto">
                    <a:xfrm>
                      <a:off x="0" y="0"/>
                      <a:ext cx="414528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80994" w14:textId="1A4DA952" w:rsidR="00434E84" w:rsidRPr="004C02B7" w:rsidRDefault="00434E84" w:rsidP="004C02B7">
      <w:pPr>
        <w:bidi/>
        <w:rPr>
          <w:rFonts w:cs="B Titr"/>
          <w:color w:val="C00000"/>
          <w:sz w:val="28"/>
          <w:szCs w:val="28"/>
          <w:rtl/>
          <w:lang w:bidi="fa-IR"/>
        </w:rPr>
      </w:pPr>
      <w:r w:rsidRPr="004C02B7">
        <w:rPr>
          <w:rFonts w:cs="B Titr" w:hint="cs"/>
          <w:color w:val="C00000"/>
          <w:sz w:val="28"/>
          <w:szCs w:val="28"/>
          <w:rtl/>
          <w:lang w:bidi="fa-IR"/>
        </w:rPr>
        <w:t>امکانات غرفه ها</w:t>
      </w:r>
    </w:p>
    <w:p w14:paraId="3D04760A" w14:textId="11BEC127" w:rsidR="00434E84" w:rsidRPr="004C02B7" w:rsidRDefault="00434E84" w:rsidP="004C02B7">
      <w:pPr>
        <w:bidi/>
        <w:jc w:val="both"/>
        <w:rPr>
          <w:rFonts w:cs="B Homa"/>
          <w:rtl/>
          <w:lang w:bidi="fa-IR"/>
        </w:rPr>
      </w:pPr>
      <w:r w:rsidRPr="004C02B7">
        <w:rPr>
          <w:rFonts w:cs="B Homa" w:hint="cs"/>
          <w:rtl/>
          <w:lang w:bidi="fa-IR"/>
        </w:rPr>
        <w:t xml:space="preserve">غرفه های نمایشگاه با اسپیس فریم 15 از یکدیگر مجزا شده و هر غرفه از سطوح جانبی با بنر یا دیوار </w:t>
      </w:r>
      <w:r w:rsidR="00C42FAF" w:rsidRPr="004C02B7">
        <w:rPr>
          <w:rFonts w:cs="B Homa" w:hint="cs"/>
          <w:rtl/>
          <w:lang w:bidi="fa-IR"/>
        </w:rPr>
        <w:t xml:space="preserve">پوشانده می شود. کف غرفه ها با پوشش موکت خواهد بود. هر غرفه دارای یک میز اداری، دو عدد صندلی و پریز برق در محل غرفه است. روشنایی غرفه ها از نور طبیعی سالن </w:t>
      </w:r>
      <w:r w:rsidR="00AA6795">
        <w:rPr>
          <w:rFonts w:cs="B Homa" w:hint="cs"/>
          <w:rtl/>
          <w:lang w:bidi="fa-IR"/>
        </w:rPr>
        <w:t xml:space="preserve">و یا نور اضافی </w:t>
      </w:r>
      <w:r w:rsidR="00C42FAF" w:rsidRPr="004C02B7">
        <w:rPr>
          <w:rFonts w:cs="B Homa" w:hint="cs"/>
          <w:rtl/>
          <w:lang w:bidi="fa-IR"/>
        </w:rPr>
        <w:t>تامین می شود و در صورت تمایل</w:t>
      </w:r>
      <w:r w:rsidR="008808ED">
        <w:rPr>
          <w:rFonts w:cs="B Homa" w:hint="cs"/>
          <w:rtl/>
          <w:lang w:bidi="fa-IR"/>
        </w:rPr>
        <w:t>،</w:t>
      </w:r>
      <w:r w:rsidR="00C42FAF" w:rsidRPr="004C02B7">
        <w:rPr>
          <w:rFonts w:cs="B Homa" w:hint="cs"/>
          <w:rtl/>
          <w:lang w:bidi="fa-IR"/>
        </w:rPr>
        <w:t xml:space="preserve"> تامین نور بیشتر توسط شرکت کنندگان بلامانع است. </w:t>
      </w:r>
      <w:r w:rsidR="008808ED">
        <w:rPr>
          <w:rFonts w:cs="B Homa" w:hint="cs"/>
          <w:rtl/>
          <w:lang w:bidi="fa-IR"/>
        </w:rPr>
        <w:t xml:space="preserve">استفاده از نورهای تبلیغاتی، لیزر، فلاشر و ... با هماهنگی مسئول برگزاری بلامانع است. </w:t>
      </w:r>
      <w:r w:rsidR="00C42FAF" w:rsidRPr="004C02B7">
        <w:rPr>
          <w:rFonts w:cs="B Homa" w:hint="cs"/>
          <w:rtl/>
          <w:lang w:bidi="fa-IR"/>
        </w:rPr>
        <w:t>امکان پذیرایی ناهار برای دو نفر به ازای هر غرفه در دو روز برگزاری کنفرانس فراهم است.</w:t>
      </w:r>
      <w:r w:rsidR="00AA6795">
        <w:rPr>
          <w:rFonts w:cs="B Homa" w:hint="cs"/>
          <w:rtl/>
          <w:lang w:bidi="fa-IR"/>
        </w:rPr>
        <w:t xml:space="preserve"> امکانات محدودی برای اسکان متقاضیان در شاهرود نیز در نظر گرفته شده است.</w:t>
      </w:r>
      <w:r w:rsidR="00D5760C">
        <w:rPr>
          <w:rFonts w:cs="B Homa" w:hint="cs"/>
          <w:rtl/>
          <w:lang w:bidi="fa-IR"/>
        </w:rPr>
        <w:t xml:space="preserve"> همچنین بسته های تلیغاتی در کنفرانس و نمایشگاه در نظر گرفته شده است که متقاضیان محترم می توانند در صورت تمایل بسته دلخواه را خریداری نماییند.</w:t>
      </w:r>
    </w:p>
    <w:p w14:paraId="5E4F8A7A" w14:textId="3D529208" w:rsidR="007C596C" w:rsidRDefault="00D5760C" w:rsidP="00040B12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جهت هر گونه سوالات بیشتر و یا هماهنگی لازم، </w:t>
      </w:r>
      <w:r w:rsidR="00FB7829">
        <w:rPr>
          <w:rFonts w:cs="B Titr" w:hint="cs"/>
          <w:rtl/>
          <w:lang w:bidi="fa-IR"/>
        </w:rPr>
        <w:t>با دبیرخانه کنفرانس تماس گرفته شود.</w:t>
      </w:r>
    </w:p>
    <w:p w14:paraId="52E5B93A" w14:textId="77777777" w:rsidR="00D5760C" w:rsidRPr="00040B12" w:rsidRDefault="00D5760C" w:rsidP="00040B12">
      <w:pPr>
        <w:jc w:val="right"/>
        <w:rPr>
          <w:rFonts w:cs="B Titr"/>
          <w:rtl/>
          <w:lang w:bidi="fa-IR"/>
        </w:rPr>
      </w:pPr>
    </w:p>
    <w:sectPr w:rsidR="00D5760C" w:rsidRPr="00040B12" w:rsidSect="004C02B7">
      <w:headerReference w:type="default" r:id="rId8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377FB" w14:textId="77777777" w:rsidR="00445D8F" w:rsidRDefault="00445D8F" w:rsidP="000B3F8A">
      <w:pPr>
        <w:spacing w:after="0" w:line="240" w:lineRule="auto"/>
      </w:pPr>
      <w:r>
        <w:separator/>
      </w:r>
    </w:p>
  </w:endnote>
  <w:endnote w:type="continuationSeparator" w:id="0">
    <w:p w14:paraId="7D9CDA17" w14:textId="77777777" w:rsidR="00445D8F" w:rsidRDefault="00445D8F" w:rsidP="000B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AC523" w14:textId="77777777" w:rsidR="00445D8F" w:rsidRDefault="00445D8F" w:rsidP="000B3F8A">
      <w:pPr>
        <w:spacing w:after="0" w:line="240" w:lineRule="auto"/>
      </w:pPr>
      <w:r>
        <w:separator/>
      </w:r>
    </w:p>
  </w:footnote>
  <w:footnote w:type="continuationSeparator" w:id="0">
    <w:p w14:paraId="1193D210" w14:textId="77777777" w:rsidR="00445D8F" w:rsidRDefault="00445D8F" w:rsidP="000B3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6D61F" w14:textId="72743A60" w:rsidR="000B3F8A" w:rsidRDefault="00024A1F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5F90F6D" wp14:editId="3AFFD2E3">
          <wp:simplePos x="0" y="0"/>
          <wp:positionH relativeFrom="column">
            <wp:posOffset>-510540</wp:posOffset>
          </wp:positionH>
          <wp:positionV relativeFrom="paragraph">
            <wp:posOffset>-251460</wp:posOffset>
          </wp:positionV>
          <wp:extent cx="755015" cy="762000"/>
          <wp:effectExtent l="0" t="0" r="6985" b="0"/>
          <wp:wrapSquare wrapText="bothSides"/>
          <wp:docPr id="502675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B Homa"/>
        <w:noProof/>
        <w:lang w:bidi="fa-IR"/>
      </w:rPr>
      <w:drawing>
        <wp:anchor distT="0" distB="0" distL="114300" distR="114300" simplePos="0" relativeHeight="251659264" behindDoc="0" locked="0" layoutInCell="1" allowOverlap="1" wp14:anchorId="29380A26" wp14:editId="1626981A">
          <wp:simplePos x="0" y="0"/>
          <wp:positionH relativeFrom="column">
            <wp:posOffset>5349240</wp:posOffset>
          </wp:positionH>
          <wp:positionV relativeFrom="paragraph">
            <wp:posOffset>-308610</wp:posOffset>
          </wp:positionV>
          <wp:extent cx="1317625" cy="965835"/>
          <wp:effectExtent l="0" t="0" r="0" b="5715"/>
          <wp:wrapSquare wrapText="bothSides"/>
          <wp:docPr id="1318145616" name="Picture 2" descr="Shahrood University of Technology : Rankings, Fees &amp; Courses Details | Top  Universit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hahrood University of Technology : Rankings, Fees &amp; Courses Details | Top  Universiti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965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D0CC67" w14:textId="77777777" w:rsidR="000B3F8A" w:rsidRDefault="000B3F8A">
    <w:pPr>
      <w:pStyle w:val="Header"/>
    </w:pPr>
  </w:p>
  <w:p w14:paraId="73DBF9D8" w14:textId="77777777" w:rsidR="000B3F8A" w:rsidRDefault="000B3F8A">
    <w:pPr>
      <w:pStyle w:val="Header"/>
    </w:pPr>
  </w:p>
  <w:p w14:paraId="5869C9F6" w14:textId="77777777" w:rsidR="000B3F8A" w:rsidRDefault="000B3F8A">
    <w:pPr>
      <w:pStyle w:val="Header"/>
    </w:pPr>
  </w:p>
  <w:p w14:paraId="3EAF7D65" w14:textId="39F8D84D" w:rsidR="000B3F8A" w:rsidRDefault="000B3F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DB9"/>
    <w:rsid w:val="00024A1F"/>
    <w:rsid w:val="00040B12"/>
    <w:rsid w:val="0009416F"/>
    <w:rsid w:val="000B3F8A"/>
    <w:rsid w:val="002400A2"/>
    <w:rsid w:val="00266799"/>
    <w:rsid w:val="00266878"/>
    <w:rsid w:val="00293DB9"/>
    <w:rsid w:val="0035610B"/>
    <w:rsid w:val="00393B6B"/>
    <w:rsid w:val="00434E84"/>
    <w:rsid w:val="00445D8F"/>
    <w:rsid w:val="004C02B7"/>
    <w:rsid w:val="00501C6E"/>
    <w:rsid w:val="006D0FFA"/>
    <w:rsid w:val="007C596C"/>
    <w:rsid w:val="008808ED"/>
    <w:rsid w:val="00934070"/>
    <w:rsid w:val="009D2AE7"/>
    <w:rsid w:val="00AA6795"/>
    <w:rsid w:val="00B53E9C"/>
    <w:rsid w:val="00BB210E"/>
    <w:rsid w:val="00C42FAF"/>
    <w:rsid w:val="00C96CF6"/>
    <w:rsid w:val="00D5760C"/>
    <w:rsid w:val="00E67701"/>
    <w:rsid w:val="00EA185A"/>
    <w:rsid w:val="00FB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B6B04"/>
  <w15:chartTrackingRefBased/>
  <w15:docId w15:val="{92A47C71-C54B-44B3-80A4-3CB86812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E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BB210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B3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F8A"/>
  </w:style>
  <w:style w:type="paragraph" w:styleId="Footer">
    <w:name w:val="footer"/>
    <w:basedOn w:val="Normal"/>
    <w:link w:val="FooterChar"/>
    <w:uiPriority w:val="99"/>
    <w:unhideWhenUsed/>
    <w:rsid w:val="000B3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hassannia</dc:creator>
  <cp:keywords/>
  <dc:description/>
  <cp:lastModifiedBy>Javan</cp:lastModifiedBy>
  <cp:revision>11</cp:revision>
  <dcterms:created xsi:type="dcterms:W3CDTF">2023-08-30T06:14:00Z</dcterms:created>
  <dcterms:modified xsi:type="dcterms:W3CDTF">2024-08-17T06:35:00Z</dcterms:modified>
</cp:coreProperties>
</file>